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DC356" w14:textId="74B855A9" w:rsidR="000F0FC0" w:rsidRPr="00D05C3D" w:rsidRDefault="000F0FC0" w:rsidP="00E83E98">
      <w:pPr>
        <w:spacing w:after="0" w:line="240" w:lineRule="auto"/>
        <w:outlineLvl w:val="2"/>
        <w:rPr>
          <w:rFonts w:eastAsia="Times New Roman" w:cs="Times New Roman"/>
          <w:b/>
          <w:bCs/>
        </w:rPr>
      </w:pPr>
      <w:r>
        <w:rPr>
          <w:rFonts w:eastAsia="Times New Roman" w:cs="Times New Roman"/>
          <w:b/>
          <w:bCs/>
        </w:rPr>
        <w:t>Natural, Cultural, and Agricultural Resources</w:t>
      </w:r>
      <w:r w:rsidRPr="00D05C3D">
        <w:rPr>
          <w:rFonts w:eastAsia="Times New Roman" w:cs="Times New Roman"/>
          <w:b/>
          <w:bCs/>
        </w:rPr>
        <w:t xml:space="preserve"> Subcommittee</w:t>
      </w:r>
    </w:p>
    <w:p w14:paraId="23DB998E" w14:textId="77777777" w:rsidR="000F0FC0" w:rsidRPr="00D05C3D" w:rsidRDefault="000F0FC0" w:rsidP="00E83E98">
      <w:pPr>
        <w:spacing w:after="0" w:line="240" w:lineRule="auto"/>
        <w:outlineLvl w:val="2"/>
        <w:rPr>
          <w:rFonts w:eastAsia="Times New Roman" w:cs="Times New Roman"/>
          <w:b/>
          <w:bCs/>
        </w:rPr>
      </w:pPr>
      <w:r w:rsidRPr="00D05C3D">
        <w:rPr>
          <w:rFonts w:eastAsia="Times New Roman" w:cs="Times New Roman"/>
          <w:b/>
          <w:bCs/>
        </w:rPr>
        <w:t>Meeting #1 – 03-19-2026</w:t>
      </w:r>
    </w:p>
    <w:p w14:paraId="3A9E91DC" w14:textId="77777777" w:rsidR="000F0FC0" w:rsidRPr="00D05C3D" w:rsidRDefault="000F0FC0" w:rsidP="00E83E98">
      <w:pPr>
        <w:spacing w:after="0" w:line="240" w:lineRule="auto"/>
        <w:outlineLvl w:val="2"/>
        <w:rPr>
          <w:rFonts w:eastAsia="Times New Roman" w:cs="Times New Roman"/>
          <w:b/>
          <w:bCs/>
        </w:rPr>
      </w:pPr>
      <w:r w:rsidRPr="00D05C3D">
        <w:rPr>
          <w:rFonts w:eastAsia="Times New Roman" w:cs="Times New Roman"/>
          <w:b/>
          <w:bCs/>
        </w:rPr>
        <w:t>Combined Meeting Notes</w:t>
      </w:r>
    </w:p>
    <w:p w14:paraId="0BE90000" w14:textId="77777777" w:rsidR="00154D57" w:rsidRDefault="00154D57" w:rsidP="00E83E98">
      <w:pPr>
        <w:spacing w:after="0" w:line="240" w:lineRule="auto"/>
        <w:outlineLvl w:val="2"/>
        <w:rPr>
          <w:rFonts w:eastAsia="Times New Roman" w:cs="Times New Roman"/>
          <w:b/>
          <w:bCs/>
        </w:rPr>
      </w:pPr>
    </w:p>
    <w:p w14:paraId="704E8461" w14:textId="6663560C" w:rsidR="000F0FC0" w:rsidRPr="00154D57" w:rsidRDefault="000F0FC0" w:rsidP="00E83E98">
      <w:pPr>
        <w:spacing w:after="0" w:line="240" w:lineRule="auto"/>
        <w:outlineLvl w:val="2"/>
        <w:rPr>
          <w:rFonts w:eastAsia="Times New Roman" w:cs="Times New Roman"/>
        </w:rPr>
      </w:pPr>
      <w:r w:rsidRPr="00154D57">
        <w:rPr>
          <w:rFonts w:eastAsia="Times New Roman" w:cs="Times New Roman"/>
        </w:rPr>
        <w:t>Attendees:</w:t>
      </w:r>
    </w:p>
    <w:p w14:paraId="68720DB7"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Tamara Schwartz</w:t>
      </w:r>
    </w:p>
    <w:p w14:paraId="7A8517BE"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Marc Schwartz</w:t>
      </w:r>
    </w:p>
    <w:p w14:paraId="5EECD44D"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Gene Griffith</w:t>
      </w:r>
    </w:p>
    <w:p w14:paraId="3E99669D"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Catherine Huston</w:t>
      </w:r>
    </w:p>
    <w:p w14:paraId="1E026A4E"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Maria Hanson</w:t>
      </w:r>
    </w:p>
    <w:p w14:paraId="5DB500EF"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Charles Adams</w:t>
      </w:r>
    </w:p>
    <w:p w14:paraId="03F1BF6C"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Michael A. Gault</w:t>
      </w:r>
    </w:p>
    <w:p w14:paraId="6C49499B"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Bree Anne Clowdus</w:t>
      </w:r>
    </w:p>
    <w:p w14:paraId="5299A210"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Lily Rolader</w:t>
      </w:r>
    </w:p>
    <w:p w14:paraId="6AEB293C"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Tim Mosby</w:t>
      </w:r>
    </w:p>
    <w:p w14:paraId="5A99D270"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 xml:space="preserve">Nicolle </w:t>
      </w:r>
      <w:proofErr w:type="spellStart"/>
      <w:r w:rsidRPr="00154D57">
        <w:rPr>
          <w:rFonts w:eastAsia="Times New Roman" w:cs="Times New Roman"/>
        </w:rPr>
        <w:t>Fenstra</w:t>
      </w:r>
      <w:proofErr w:type="spellEnd"/>
    </w:p>
    <w:p w14:paraId="5A2B0567"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Brandi Whitney</w:t>
      </w:r>
    </w:p>
    <w:p w14:paraId="3F7B1DC7"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John Whitney</w:t>
      </w:r>
    </w:p>
    <w:p w14:paraId="71324191"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Tristan Hendrix</w:t>
      </w:r>
    </w:p>
    <w:p w14:paraId="300A558E"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Herb Brown</w:t>
      </w:r>
    </w:p>
    <w:p w14:paraId="1781086C"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Gigi Haskell</w:t>
      </w:r>
    </w:p>
    <w:p w14:paraId="4C2CD6EC"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Allison Duncan</w:t>
      </w:r>
    </w:p>
    <w:p w14:paraId="6F3E04B5"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Will Duncan</w:t>
      </w:r>
    </w:p>
    <w:p w14:paraId="39477FF3"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Chip Denton</w:t>
      </w:r>
    </w:p>
    <w:p w14:paraId="07047236"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Norma Lewis</w:t>
      </w:r>
    </w:p>
    <w:p w14:paraId="509E286E"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Jonathan Cunningham</w:t>
      </w:r>
    </w:p>
    <w:p w14:paraId="5E81E13F"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Wendy Maguire</w:t>
      </w:r>
    </w:p>
    <w:p w14:paraId="37AB0D32"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Joe Harper</w:t>
      </w:r>
    </w:p>
    <w:p w14:paraId="382612CD"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Merlon Harper</w:t>
      </w:r>
    </w:p>
    <w:p w14:paraId="27AC21EF" w14:textId="77777777" w:rsidR="00154D57" w:rsidRPr="00154D57" w:rsidRDefault="00154D57" w:rsidP="00154D57">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Tom Swanston</w:t>
      </w:r>
    </w:p>
    <w:p w14:paraId="10EFBD8F" w14:textId="75D4896D" w:rsidR="000F0FC0" w:rsidRDefault="00154D57" w:rsidP="00E83E98">
      <w:pPr>
        <w:pStyle w:val="ListParagraph"/>
        <w:numPr>
          <w:ilvl w:val="0"/>
          <w:numId w:val="31"/>
        </w:numPr>
        <w:spacing w:after="0" w:line="240" w:lineRule="auto"/>
        <w:outlineLvl w:val="2"/>
        <w:rPr>
          <w:rFonts w:eastAsia="Times New Roman" w:cs="Times New Roman"/>
        </w:rPr>
      </w:pPr>
      <w:r w:rsidRPr="00154D57">
        <w:rPr>
          <w:rFonts w:eastAsia="Times New Roman" w:cs="Times New Roman"/>
        </w:rPr>
        <w:t>Marie Nygren</w:t>
      </w:r>
    </w:p>
    <w:p w14:paraId="73A11A5A" w14:textId="77777777" w:rsidR="00154D57" w:rsidRPr="00154D57" w:rsidRDefault="00154D57" w:rsidP="00154D57">
      <w:pPr>
        <w:pStyle w:val="ListParagraph"/>
        <w:spacing w:after="0" w:line="240" w:lineRule="auto"/>
        <w:outlineLvl w:val="2"/>
        <w:rPr>
          <w:rFonts w:eastAsia="Times New Roman" w:cs="Times New Roman"/>
        </w:rPr>
      </w:pPr>
    </w:p>
    <w:p w14:paraId="4696FCFE" w14:textId="1E146EEA" w:rsidR="000F0FC0" w:rsidRDefault="000F0FC0" w:rsidP="00E83E98">
      <w:pPr>
        <w:spacing w:line="240" w:lineRule="auto"/>
      </w:pPr>
      <w:r>
        <w:t>The Natural, Cultural, Arts, and Agricultural Resources subcommittee met to discuss Chattahoochee Hills’ natural and cultural resources and how they can be leveraged, as well as potential for additional art and cultural offerings, agricultural uses, and parks or civic spaces.</w:t>
      </w:r>
    </w:p>
    <w:p w14:paraId="297472BE" w14:textId="77777777" w:rsidR="000F0FC0" w:rsidRDefault="000F0FC0" w:rsidP="00E83E98">
      <w:pPr>
        <w:spacing w:line="240" w:lineRule="auto"/>
      </w:pPr>
      <w:r>
        <w:t>The subcommittee was provided with maps of existing and planned trails and points of interest in Chattahoochee Hills, including farms, community centers, and other cultural and community resources.</w:t>
      </w:r>
    </w:p>
    <w:p w14:paraId="0236738C" w14:textId="7DFB836B" w:rsidR="000F0FC0" w:rsidRDefault="000F0FC0" w:rsidP="00E83E98">
      <w:pPr>
        <w:spacing w:line="240" w:lineRule="auto"/>
      </w:pPr>
      <w:r>
        <w:t>A summary and key takeaways from the subcommittee conversations follows.</w:t>
      </w:r>
    </w:p>
    <w:p w14:paraId="4EAAD8C3" w14:textId="4812ABB9" w:rsidR="000F0FC0" w:rsidRDefault="000C1AA5" w:rsidP="00E83E98">
      <w:pPr>
        <w:spacing w:line="240" w:lineRule="auto"/>
      </w:pPr>
      <w:r>
        <w:pict w14:anchorId="0B4A9A6B">
          <v:rect id="_x0000_i1025" style="width:0;height:1.5pt" o:hralign="center" o:hrstd="t" o:hr="t" fillcolor="#a0a0a0" stroked="f"/>
        </w:pict>
      </w:r>
    </w:p>
    <w:p w14:paraId="7362AE06" w14:textId="525DE261" w:rsidR="000F0FC0" w:rsidRPr="000F0FC0" w:rsidRDefault="000F0FC0" w:rsidP="00E83E98">
      <w:pPr>
        <w:spacing w:line="240" w:lineRule="auto"/>
        <w:rPr>
          <w:b/>
          <w:bCs/>
        </w:rPr>
      </w:pPr>
      <w:r w:rsidRPr="000F0FC0">
        <w:rPr>
          <w:b/>
          <w:bCs/>
        </w:rPr>
        <w:lastRenderedPageBreak/>
        <w:t>Participants were asked to identify natural, cultural, and agricultural assets of Chattahoochee Hills, and they gave the following answers:</w:t>
      </w:r>
    </w:p>
    <w:p w14:paraId="2BBB1591" w14:textId="77777777" w:rsidR="000F0FC0" w:rsidRDefault="000F0FC0" w:rsidP="00E83E98">
      <w:pPr>
        <w:pStyle w:val="ListParagraph"/>
        <w:numPr>
          <w:ilvl w:val="0"/>
          <w:numId w:val="18"/>
        </w:numPr>
        <w:spacing w:line="240" w:lineRule="auto"/>
      </w:pPr>
      <w:r>
        <w:t>Parks</w:t>
      </w:r>
    </w:p>
    <w:p w14:paraId="4337190B" w14:textId="77777777" w:rsidR="000F0FC0" w:rsidRDefault="000F0FC0" w:rsidP="00E83E98">
      <w:pPr>
        <w:pStyle w:val="ListParagraph"/>
        <w:numPr>
          <w:ilvl w:val="0"/>
          <w:numId w:val="18"/>
        </w:numPr>
        <w:spacing w:line="240" w:lineRule="auto"/>
      </w:pPr>
      <w:r>
        <w:t>Access to water</w:t>
      </w:r>
    </w:p>
    <w:p w14:paraId="33C88BC5" w14:textId="77777777" w:rsidR="000F0FC0" w:rsidRDefault="000F0FC0" w:rsidP="00E83E98">
      <w:pPr>
        <w:pStyle w:val="ListParagraph"/>
        <w:numPr>
          <w:ilvl w:val="0"/>
          <w:numId w:val="18"/>
        </w:numPr>
        <w:spacing w:line="240" w:lineRule="auto"/>
      </w:pPr>
      <w:r>
        <w:t>Trails</w:t>
      </w:r>
    </w:p>
    <w:p w14:paraId="2FA6D710" w14:textId="77777777" w:rsidR="000F0FC0" w:rsidRDefault="000F0FC0" w:rsidP="00E83E98">
      <w:pPr>
        <w:pStyle w:val="ListParagraph"/>
        <w:numPr>
          <w:ilvl w:val="0"/>
          <w:numId w:val="18"/>
        </w:numPr>
        <w:spacing w:line="240" w:lineRule="auto"/>
      </w:pPr>
      <w:r>
        <w:t>Viewsheds</w:t>
      </w:r>
    </w:p>
    <w:p w14:paraId="2E955A21" w14:textId="77777777" w:rsidR="000F0FC0" w:rsidRDefault="000F0FC0" w:rsidP="00E83E98">
      <w:pPr>
        <w:pStyle w:val="ListParagraph"/>
        <w:numPr>
          <w:ilvl w:val="0"/>
          <w:numId w:val="18"/>
        </w:numPr>
        <w:spacing w:line="240" w:lineRule="auto"/>
      </w:pPr>
      <w:r>
        <w:t>Wildlife corridors</w:t>
      </w:r>
    </w:p>
    <w:p w14:paraId="7A001CDE" w14:textId="01E8AEAC" w:rsidR="000F0FC0" w:rsidRPr="0054696C" w:rsidRDefault="000F0FC0" w:rsidP="00E83E98">
      <w:pPr>
        <w:pStyle w:val="ListParagraph"/>
        <w:numPr>
          <w:ilvl w:val="0"/>
          <w:numId w:val="18"/>
        </w:numPr>
        <w:spacing w:line="240" w:lineRule="auto"/>
      </w:pPr>
      <w:r>
        <w:t>Citizen engagement</w:t>
      </w:r>
    </w:p>
    <w:p w14:paraId="0EB21FC3" w14:textId="12E1C2F0" w:rsidR="000F0FC0" w:rsidRPr="000F0FC0" w:rsidRDefault="000F0FC0" w:rsidP="00E83E98">
      <w:pPr>
        <w:spacing w:line="240" w:lineRule="auto"/>
        <w:rPr>
          <w:b/>
          <w:bCs/>
        </w:rPr>
      </w:pPr>
      <w:r w:rsidRPr="000F0FC0">
        <w:rPr>
          <w:b/>
          <w:bCs/>
        </w:rPr>
        <w:t>Participants were asked to identify ways to leverage these identified assets, and they gave the following answers:</w:t>
      </w:r>
    </w:p>
    <w:p w14:paraId="62794771" w14:textId="77777777" w:rsidR="000F0FC0" w:rsidRPr="00F676AE" w:rsidRDefault="000F0FC0" w:rsidP="00E83E98">
      <w:pPr>
        <w:pStyle w:val="ListParagraph"/>
        <w:numPr>
          <w:ilvl w:val="0"/>
          <w:numId w:val="25"/>
        </w:numPr>
        <w:spacing w:line="240" w:lineRule="auto"/>
      </w:pPr>
      <w:r w:rsidRPr="00F676AE">
        <w:t xml:space="preserve">Strive for a balanced approach that supports tourism and visitation without overwhelming the community. </w:t>
      </w:r>
    </w:p>
    <w:p w14:paraId="61B69E74" w14:textId="77777777" w:rsidR="000F0FC0" w:rsidRPr="00F676AE" w:rsidRDefault="000F0FC0" w:rsidP="00E83E98">
      <w:pPr>
        <w:pStyle w:val="ListParagraph"/>
        <w:numPr>
          <w:ilvl w:val="0"/>
          <w:numId w:val="25"/>
        </w:numPr>
        <w:spacing w:line="240" w:lineRule="auto"/>
      </w:pPr>
      <w:r w:rsidRPr="00F676AE">
        <w:t xml:space="preserve">Expand the number and variety of community events. </w:t>
      </w:r>
    </w:p>
    <w:p w14:paraId="35E9B144" w14:textId="77777777" w:rsidR="000F0FC0" w:rsidRPr="00F676AE" w:rsidRDefault="000F0FC0" w:rsidP="00E83E98">
      <w:pPr>
        <w:pStyle w:val="ListParagraph"/>
        <w:numPr>
          <w:ilvl w:val="0"/>
          <w:numId w:val="25"/>
        </w:numPr>
        <w:spacing w:line="240" w:lineRule="auto"/>
      </w:pPr>
      <w:r w:rsidRPr="00F676AE">
        <w:t xml:space="preserve">Activate new parks beyond ribbon cuttings by hosting regular events, while recognizing that parking may be a constraint. </w:t>
      </w:r>
    </w:p>
    <w:p w14:paraId="51E680A3" w14:textId="005BCEEE" w:rsidR="000F0FC0" w:rsidRDefault="000F0FC0" w:rsidP="00E83E98">
      <w:pPr>
        <w:pStyle w:val="ListParagraph"/>
        <w:numPr>
          <w:ilvl w:val="0"/>
          <w:numId w:val="25"/>
        </w:numPr>
        <w:spacing w:line="240" w:lineRule="auto"/>
      </w:pPr>
      <w:r w:rsidRPr="00F676AE">
        <w:t>Partner with the visitor’s bureau to promote and incentivize agritourism through targeted marketing and outreach.</w:t>
      </w:r>
    </w:p>
    <w:p w14:paraId="483C6BA5" w14:textId="0B6F8FA6" w:rsidR="000F0FC0" w:rsidRPr="000F0FC0" w:rsidRDefault="000F0FC0" w:rsidP="00E83E98">
      <w:pPr>
        <w:spacing w:line="240" w:lineRule="auto"/>
        <w:rPr>
          <w:b/>
          <w:bCs/>
        </w:rPr>
      </w:pPr>
      <w:r w:rsidRPr="000F0FC0">
        <w:rPr>
          <w:b/>
          <w:bCs/>
        </w:rPr>
        <w:t>Participants were asked to pinpoint concerns related to natural, cultural, and agricultural resources, and they gave the following answers:</w:t>
      </w:r>
    </w:p>
    <w:p w14:paraId="50FA66DE" w14:textId="77777777" w:rsidR="000F0FC0" w:rsidRPr="001C771E" w:rsidRDefault="000F0FC0" w:rsidP="00E83E98">
      <w:pPr>
        <w:pStyle w:val="ListParagraph"/>
        <w:numPr>
          <w:ilvl w:val="0"/>
          <w:numId w:val="26"/>
        </w:numPr>
        <w:spacing w:line="240" w:lineRule="auto"/>
      </w:pPr>
      <w:r w:rsidRPr="001C771E">
        <w:t xml:space="preserve">Concerns about river cleanliness—whether real or perceived—are limiting public use and enjoyment. </w:t>
      </w:r>
    </w:p>
    <w:p w14:paraId="314928E4" w14:textId="77777777" w:rsidR="000F0FC0" w:rsidRPr="001C771E" w:rsidRDefault="000F0FC0" w:rsidP="00E83E98">
      <w:pPr>
        <w:pStyle w:val="ListParagraph"/>
        <w:numPr>
          <w:ilvl w:val="0"/>
          <w:numId w:val="26"/>
        </w:numPr>
        <w:spacing w:line="240" w:lineRule="auto"/>
      </w:pPr>
      <w:r w:rsidRPr="001C771E">
        <w:t xml:space="preserve">Extension of sewer infrastructure into the middle of the city is viewed as a potential driver of unwanted or premature development. </w:t>
      </w:r>
    </w:p>
    <w:p w14:paraId="404F8B12" w14:textId="086C5D5B" w:rsidR="000F0FC0" w:rsidRDefault="000F0FC0" w:rsidP="00E83E98">
      <w:pPr>
        <w:pStyle w:val="ListParagraph"/>
        <w:numPr>
          <w:ilvl w:val="0"/>
          <w:numId w:val="26"/>
        </w:numPr>
        <w:spacing w:line="240" w:lineRule="auto"/>
      </w:pPr>
      <w:r w:rsidRPr="001C771E">
        <w:t>Agribusinesses face challenges, including potential liability concerns and a lack of sufficient promotion and support.</w:t>
      </w:r>
    </w:p>
    <w:p w14:paraId="4804E1BD" w14:textId="671FFD65" w:rsidR="000F0FC0" w:rsidRPr="000F0FC0" w:rsidRDefault="000F0FC0" w:rsidP="00E83E98">
      <w:pPr>
        <w:spacing w:line="240" w:lineRule="auto"/>
        <w:rPr>
          <w:b/>
          <w:bCs/>
        </w:rPr>
      </w:pPr>
      <w:r w:rsidRPr="000F0FC0">
        <w:rPr>
          <w:b/>
          <w:bCs/>
        </w:rPr>
        <w:t>Participants were asked about community desires and opportunities, and they gave the following answers:</w:t>
      </w:r>
    </w:p>
    <w:p w14:paraId="7E54DACF" w14:textId="77777777" w:rsidR="000F0FC0" w:rsidRPr="000F0FC0" w:rsidRDefault="000F0FC0" w:rsidP="00E83E98">
      <w:pPr>
        <w:numPr>
          <w:ilvl w:val="0"/>
          <w:numId w:val="27"/>
        </w:numPr>
        <w:spacing w:after="0" w:line="240" w:lineRule="auto"/>
      </w:pPr>
      <w:r w:rsidRPr="000F0FC0">
        <w:t xml:space="preserve">Participants expressed interest in enhancing amenities at parks and boat ramps. </w:t>
      </w:r>
    </w:p>
    <w:p w14:paraId="185B3E86" w14:textId="77777777" w:rsidR="000F0FC0" w:rsidRPr="000F0FC0" w:rsidRDefault="000F0FC0" w:rsidP="00E83E98">
      <w:pPr>
        <w:numPr>
          <w:ilvl w:val="0"/>
          <w:numId w:val="27"/>
        </w:numPr>
        <w:spacing w:after="0" w:line="240" w:lineRule="auto"/>
      </w:pPr>
      <w:r w:rsidRPr="000F0FC0">
        <w:t xml:space="preserve">There was a desire for unique placemaking elements, such as public art installations or thematic features (e.g., sculptures or community-wide art concepts). </w:t>
      </w:r>
    </w:p>
    <w:p w14:paraId="7F7A4FF3" w14:textId="77777777" w:rsidR="000F0FC0" w:rsidRPr="000F0FC0" w:rsidRDefault="000F0FC0" w:rsidP="00E83E98">
      <w:pPr>
        <w:numPr>
          <w:ilvl w:val="0"/>
          <w:numId w:val="27"/>
        </w:numPr>
        <w:spacing w:after="0" w:line="240" w:lineRule="auto"/>
      </w:pPr>
      <w:r w:rsidRPr="000F0FC0">
        <w:t xml:space="preserve">Interest was noted in developing arts and agriculture-based tours, as well as expanding agritourism opportunities. </w:t>
      </w:r>
    </w:p>
    <w:p w14:paraId="125A231A" w14:textId="77777777" w:rsidR="000F0FC0" w:rsidRPr="000F0FC0" w:rsidRDefault="000F0FC0" w:rsidP="00E83E98">
      <w:pPr>
        <w:numPr>
          <w:ilvl w:val="0"/>
          <w:numId w:val="27"/>
        </w:numPr>
        <w:spacing w:after="0" w:line="240" w:lineRule="auto"/>
      </w:pPr>
      <w:r w:rsidRPr="000F0FC0">
        <w:t xml:space="preserve">Participants emphasized the importance of maintaining the community’s uniqueness and rural character. </w:t>
      </w:r>
    </w:p>
    <w:p w14:paraId="27015FCF" w14:textId="77777777" w:rsidR="000F0FC0" w:rsidRPr="000F0FC0" w:rsidRDefault="000F0FC0" w:rsidP="00E83E98">
      <w:pPr>
        <w:numPr>
          <w:ilvl w:val="0"/>
          <w:numId w:val="27"/>
        </w:numPr>
        <w:spacing w:after="0" w:line="240" w:lineRule="auto"/>
      </w:pPr>
      <w:r w:rsidRPr="000F0FC0">
        <w:t xml:space="preserve">There was a need for more designated public spaces for civic </w:t>
      </w:r>
      <w:proofErr w:type="gramStart"/>
      <w:r w:rsidRPr="000F0FC0">
        <w:t>gathering</w:t>
      </w:r>
      <w:proofErr w:type="gramEnd"/>
      <w:r w:rsidRPr="000F0FC0">
        <w:t xml:space="preserve">, noting that few areas are currently zoned for such uses. </w:t>
      </w:r>
    </w:p>
    <w:p w14:paraId="7AC546FC" w14:textId="77777777" w:rsidR="000F0FC0" w:rsidRPr="000F0FC0" w:rsidRDefault="000F0FC0" w:rsidP="00E83E98">
      <w:pPr>
        <w:numPr>
          <w:ilvl w:val="0"/>
          <w:numId w:val="27"/>
        </w:numPr>
        <w:spacing w:after="0" w:line="240" w:lineRule="auto"/>
      </w:pPr>
      <w:r w:rsidRPr="000F0FC0">
        <w:t xml:space="preserve">Support was expressed for “smart” or context-sensitive development approaches. </w:t>
      </w:r>
    </w:p>
    <w:p w14:paraId="7D4139FD" w14:textId="77777777" w:rsidR="000F0FC0" w:rsidRPr="000F0FC0" w:rsidRDefault="000F0FC0" w:rsidP="00E83E98">
      <w:pPr>
        <w:numPr>
          <w:ilvl w:val="0"/>
          <w:numId w:val="27"/>
        </w:numPr>
        <w:spacing w:after="0" w:line="240" w:lineRule="auto"/>
      </w:pPr>
      <w:r w:rsidRPr="000F0FC0">
        <w:t xml:space="preserve">Protecting farmland was identified as a priority, including: </w:t>
      </w:r>
    </w:p>
    <w:p w14:paraId="4A5A9645" w14:textId="77777777" w:rsidR="000F0FC0" w:rsidRPr="000F0FC0" w:rsidRDefault="000F0FC0" w:rsidP="00E83E98">
      <w:pPr>
        <w:numPr>
          <w:ilvl w:val="1"/>
          <w:numId w:val="27"/>
        </w:numPr>
        <w:spacing w:after="0" w:line="240" w:lineRule="auto"/>
      </w:pPr>
      <w:r w:rsidRPr="000F0FC0">
        <w:lastRenderedPageBreak/>
        <w:t xml:space="preserve">Defining the percentage of land currently preserved through permanent conservation easements within the Comprehensive Plan </w:t>
      </w:r>
    </w:p>
    <w:p w14:paraId="1043BC8C" w14:textId="77777777" w:rsidR="000F0FC0" w:rsidRPr="000F0FC0" w:rsidRDefault="000F0FC0" w:rsidP="00E83E98">
      <w:pPr>
        <w:numPr>
          <w:ilvl w:val="1"/>
          <w:numId w:val="27"/>
        </w:numPr>
        <w:spacing w:after="0" w:line="240" w:lineRule="auto"/>
      </w:pPr>
      <w:r w:rsidRPr="000F0FC0">
        <w:t xml:space="preserve">Conducting a farmland assessment </w:t>
      </w:r>
    </w:p>
    <w:p w14:paraId="00417123" w14:textId="522CA821" w:rsidR="000F0FC0" w:rsidRDefault="000F0FC0" w:rsidP="00E83E98">
      <w:pPr>
        <w:numPr>
          <w:ilvl w:val="0"/>
          <w:numId w:val="27"/>
        </w:numPr>
        <w:spacing w:after="0" w:line="240" w:lineRule="auto"/>
      </w:pPr>
      <w:r w:rsidRPr="000F0FC0">
        <w:t xml:space="preserve">Participants expressed interest in improving connectivity, including linking existing trails and adding bike lanes. </w:t>
      </w:r>
    </w:p>
    <w:p w14:paraId="32848425" w14:textId="77777777" w:rsidR="0054696C" w:rsidRPr="000F0FC0" w:rsidRDefault="0054696C" w:rsidP="00E83E98">
      <w:pPr>
        <w:spacing w:after="0" w:line="240" w:lineRule="auto"/>
        <w:ind w:left="720"/>
      </w:pPr>
    </w:p>
    <w:p w14:paraId="699DEB08" w14:textId="623AD6C5" w:rsidR="000F0FC0" w:rsidRPr="000F0FC0" w:rsidRDefault="000F0FC0" w:rsidP="00E83E98">
      <w:pPr>
        <w:spacing w:line="240" w:lineRule="auto"/>
        <w:rPr>
          <w:b/>
          <w:bCs/>
        </w:rPr>
      </w:pPr>
      <w:r w:rsidRPr="000F0FC0">
        <w:rPr>
          <w:b/>
          <w:bCs/>
        </w:rPr>
        <w:t xml:space="preserve">Participants were asked about what makes Chattahoochee </w:t>
      </w:r>
      <w:proofErr w:type="gramStart"/>
      <w:r w:rsidRPr="000F0FC0">
        <w:rPr>
          <w:b/>
          <w:bCs/>
        </w:rPr>
        <w:t>Hills’</w:t>
      </w:r>
      <w:proofErr w:type="gramEnd"/>
      <w:r w:rsidRPr="000F0FC0">
        <w:rPr>
          <w:b/>
          <w:bCs/>
        </w:rPr>
        <w:t xml:space="preserve"> unique, and they gave the following answers:</w:t>
      </w:r>
    </w:p>
    <w:p w14:paraId="62DAE124" w14:textId="77777777" w:rsidR="000F0FC0" w:rsidRPr="000F0FC0" w:rsidRDefault="000F0FC0" w:rsidP="00E83E98">
      <w:pPr>
        <w:numPr>
          <w:ilvl w:val="0"/>
          <w:numId w:val="28"/>
        </w:numPr>
        <w:spacing w:after="0" w:line="240" w:lineRule="auto"/>
      </w:pPr>
      <w:r w:rsidRPr="000F0FC0">
        <w:t xml:space="preserve">Rural in nature </w:t>
      </w:r>
    </w:p>
    <w:p w14:paraId="01FC2030" w14:textId="77777777" w:rsidR="000F0FC0" w:rsidRPr="000F0FC0" w:rsidRDefault="000F0FC0" w:rsidP="00E83E98">
      <w:pPr>
        <w:numPr>
          <w:ilvl w:val="0"/>
          <w:numId w:val="28"/>
        </w:numPr>
        <w:spacing w:after="0" w:line="240" w:lineRule="auto"/>
      </w:pPr>
      <w:r w:rsidRPr="000F0FC0">
        <w:t xml:space="preserve">Largely free from sprawl </w:t>
      </w:r>
    </w:p>
    <w:p w14:paraId="406B7973" w14:textId="77777777" w:rsidR="000F0FC0" w:rsidRPr="000F0FC0" w:rsidRDefault="000F0FC0" w:rsidP="00E83E98">
      <w:pPr>
        <w:numPr>
          <w:ilvl w:val="0"/>
          <w:numId w:val="28"/>
        </w:numPr>
        <w:spacing w:after="0" w:line="240" w:lineRule="auto"/>
      </w:pPr>
      <w:r w:rsidRPr="000F0FC0">
        <w:t xml:space="preserve">Green and environmentally focused </w:t>
      </w:r>
    </w:p>
    <w:p w14:paraId="761F0A77" w14:textId="77777777" w:rsidR="000F0FC0" w:rsidRPr="000F0FC0" w:rsidRDefault="000F0FC0" w:rsidP="00E83E98">
      <w:pPr>
        <w:numPr>
          <w:ilvl w:val="0"/>
          <w:numId w:val="28"/>
        </w:numPr>
        <w:spacing w:after="0" w:line="240" w:lineRule="auto"/>
      </w:pPr>
      <w:r w:rsidRPr="000F0FC0">
        <w:t xml:space="preserve">Offering a simple lifestyle with access to desired amenities </w:t>
      </w:r>
    </w:p>
    <w:p w14:paraId="27D22D85" w14:textId="4DAF8866" w:rsidR="000F0FC0" w:rsidRDefault="000F0FC0" w:rsidP="00E83E98">
      <w:pPr>
        <w:numPr>
          <w:ilvl w:val="0"/>
          <w:numId w:val="28"/>
        </w:numPr>
        <w:spacing w:after="0" w:line="240" w:lineRule="auto"/>
      </w:pPr>
      <w:r w:rsidRPr="000F0FC0">
        <w:t xml:space="preserve">Defined in part by features such as gravel roads </w:t>
      </w:r>
    </w:p>
    <w:p w14:paraId="262D1D60" w14:textId="77777777" w:rsidR="0054696C" w:rsidRPr="000F0FC0" w:rsidRDefault="0054696C" w:rsidP="00E83E98">
      <w:pPr>
        <w:spacing w:after="0" w:line="240" w:lineRule="auto"/>
        <w:ind w:left="720"/>
      </w:pPr>
    </w:p>
    <w:p w14:paraId="45291C96" w14:textId="78BF6A4E" w:rsidR="000F0FC0" w:rsidRPr="000F0FC0" w:rsidRDefault="000F0FC0" w:rsidP="00E83E98">
      <w:pPr>
        <w:spacing w:after="0" w:line="240" w:lineRule="auto"/>
        <w:rPr>
          <w:b/>
          <w:bCs/>
        </w:rPr>
      </w:pPr>
      <w:r w:rsidRPr="000F0FC0">
        <w:rPr>
          <w:b/>
          <w:bCs/>
        </w:rPr>
        <w:t>Participants were asked about placemaking in Chattahoochee Hills, and what lets them know they’re in the city. They gave the following answers:</w:t>
      </w:r>
    </w:p>
    <w:p w14:paraId="3EAAE1F3" w14:textId="77777777" w:rsidR="000F0FC0" w:rsidRPr="000F0FC0" w:rsidRDefault="000F0FC0" w:rsidP="00E83E98">
      <w:pPr>
        <w:numPr>
          <w:ilvl w:val="0"/>
          <w:numId w:val="29"/>
        </w:numPr>
        <w:spacing w:after="0" w:line="240" w:lineRule="auto"/>
      </w:pPr>
      <w:r w:rsidRPr="000F0FC0">
        <w:t xml:space="preserve">Wooden welcome signs </w:t>
      </w:r>
    </w:p>
    <w:p w14:paraId="3CAB0503" w14:textId="77777777" w:rsidR="000F0FC0" w:rsidRPr="000F0FC0" w:rsidRDefault="000F0FC0" w:rsidP="00E83E98">
      <w:pPr>
        <w:numPr>
          <w:ilvl w:val="0"/>
          <w:numId w:val="29"/>
        </w:numPr>
        <w:spacing w:after="0" w:line="240" w:lineRule="auto"/>
      </w:pPr>
      <w:r w:rsidRPr="000F0FC0">
        <w:t xml:space="preserve">Wayfinding signage </w:t>
      </w:r>
    </w:p>
    <w:p w14:paraId="099B15BF" w14:textId="01958F23" w:rsidR="000F0FC0" w:rsidRDefault="000F0FC0" w:rsidP="00E83E98">
      <w:pPr>
        <w:numPr>
          <w:ilvl w:val="0"/>
          <w:numId w:val="29"/>
        </w:numPr>
        <w:spacing w:after="0" w:line="240" w:lineRule="auto"/>
      </w:pPr>
      <w:r w:rsidRPr="000F0FC0">
        <w:t xml:space="preserve">Farm-related signage and visual cues </w:t>
      </w:r>
    </w:p>
    <w:p w14:paraId="7479DAFD" w14:textId="77777777" w:rsidR="0054696C" w:rsidRPr="000F0FC0" w:rsidRDefault="0054696C" w:rsidP="00E83E98">
      <w:pPr>
        <w:spacing w:after="0" w:line="240" w:lineRule="auto"/>
      </w:pPr>
    </w:p>
    <w:p w14:paraId="50CF0961" w14:textId="24E82E47" w:rsidR="000F0FC0" w:rsidRPr="000F0FC0" w:rsidRDefault="000F0FC0" w:rsidP="00E83E98">
      <w:pPr>
        <w:spacing w:line="240" w:lineRule="auto"/>
        <w:rPr>
          <w:b/>
          <w:bCs/>
        </w:rPr>
      </w:pPr>
      <w:r w:rsidRPr="000F0FC0">
        <w:rPr>
          <w:b/>
          <w:bCs/>
        </w:rPr>
        <w:t>Participants were asked about which areas were priorities for preservation, and they gave the following answers:</w:t>
      </w:r>
    </w:p>
    <w:p w14:paraId="31A79CEA" w14:textId="77777777" w:rsidR="000F0FC0" w:rsidRPr="000F0FC0" w:rsidRDefault="000F0FC0" w:rsidP="00E83E98">
      <w:pPr>
        <w:numPr>
          <w:ilvl w:val="0"/>
          <w:numId w:val="30"/>
        </w:numPr>
        <w:spacing w:after="0" w:line="240" w:lineRule="auto"/>
      </w:pPr>
      <w:r w:rsidRPr="000F0FC0">
        <w:t xml:space="preserve">The cow pasture along Rico Road </w:t>
      </w:r>
    </w:p>
    <w:p w14:paraId="063B8C36" w14:textId="77777777" w:rsidR="000F0FC0" w:rsidRPr="000F0FC0" w:rsidRDefault="000F0FC0" w:rsidP="00E83E98">
      <w:pPr>
        <w:numPr>
          <w:ilvl w:val="0"/>
          <w:numId w:val="30"/>
        </w:numPr>
        <w:spacing w:after="0" w:line="240" w:lineRule="auto"/>
      </w:pPr>
      <w:r w:rsidRPr="000F0FC0">
        <w:t xml:space="preserve">Hutchenson's Ferry </w:t>
      </w:r>
    </w:p>
    <w:p w14:paraId="357EA6DE" w14:textId="77777777" w:rsidR="000F0FC0" w:rsidRPr="000F0FC0" w:rsidRDefault="000F0FC0" w:rsidP="00E83E98">
      <w:pPr>
        <w:numPr>
          <w:ilvl w:val="0"/>
          <w:numId w:val="30"/>
        </w:numPr>
        <w:spacing w:after="0" w:line="240" w:lineRule="auto"/>
      </w:pPr>
      <w:r w:rsidRPr="000F0FC0">
        <w:t xml:space="preserve">Cochran Mill Park </w:t>
      </w:r>
    </w:p>
    <w:p w14:paraId="58634187" w14:textId="1F7739B3" w:rsidR="00AA11FE" w:rsidRDefault="000F0FC0" w:rsidP="00E83E98">
      <w:pPr>
        <w:numPr>
          <w:ilvl w:val="0"/>
          <w:numId w:val="30"/>
        </w:numPr>
        <w:spacing w:after="0" w:line="240" w:lineRule="auto"/>
      </w:pPr>
      <w:r w:rsidRPr="000F0FC0">
        <w:t>Historic homes and mill sites</w:t>
      </w:r>
    </w:p>
    <w:p w14:paraId="5A9B95FB" w14:textId="5B52DE04" w:rsidR="0054696C" w:rsidRDefault="000C1AA5" w:rsidP="00E83E98">
      <w:pPr>
        <w:spacing w:after="0" w:line="240" w:lineRule="auto"/>
      </w:pPr>
      <w:r>
        <w:pict w14:anchorId="32D2C817">
          <v:rect id="_x0000_i1026" style="width:0;height:1.5pt" o:hralign="center" o:hrstd="t" o:hr="t" fillcolor="#a0a0a0" stroked="f"/>
        </w:pict>
      </w:r>
    </w:p>
    <w:p w14:paraId="15B744B0" w14:textId="77777777" w:rsidR="0054696C" w:rsidRDefault="0054696C" w:rsidP="00E83E98">
      <w:pPr>
        <w:spacing w:after="0" w:line="240" w:lineRule="auto"/>
      </w:pPr>
    </w:p>
    <w:p w14:paraId="43191F2F" w14:textId="77777777" w:rsidR="0054696C" w:rsidRPr="0054696C" w:rsidRDefault="0054696C" w:rsidP="00E83E98">
      <w:pPr>
        <w:spacing w:after="0" w:line="240" w:lineRule="auto"/>
        <w:rPr>
          <w:b/>
          <w:bCs/>
        </w:rPr>
      </w:pPr>
      <w:r w:rsidRPr="0054696C">
        <w:rPr>
          <w:b/>
          <w:bCs/>
        </w:rPr>
        <w:t>Key Takeaways</w:t>
      </w:r>
    </w:p>
    <w:p w14:paraId="35CE30C1" w14:textId="5ADF7995" w:rsidR="0054696C" w:rsidRDefault="0054696C" w:rsidP="00E83E98">
      <w:pPr>
        <w:spacing w:after="0" w:line="240" w:lineRule="auto"/>
      </w:pPr>
      <w:r w:rsidRPr="0054696C">
        <w:t>Participants expressed a strong appreciation for the community’s natural</w:t>
      </w:r>
      <w:r>
        <w:t>, cultural, and agricultural</w:t>
      </w:r>
      <w:r w:rsidRPr="0054696C">
        <w:t xml:space="preserve"> assets, emphasizing the importance of preserving its rural character while thoughtfully leveraging these resources for community benefit. A consistent theme was the need to strike a careful balance between promoting tourism</w:t>
      </w:r>
      <w:r>
        <w:t xml:space="preserve">, </w:t>
      </w:r>
      <w:r w:rsidRPr="0054696C">
        <w:t>particularly agritourism and community events</w:t>
      </w:r>
      <w:r>
        <w:t xml:space="preserve">, </w:t>
      </w:r>
      <w:r w:rsidRPr="0054696C">
        <w:t>and avoiding overdevelopment that could compromise the area’s identity. Participants highlighted opportunities to better activate existing parks and public spaces, improve connectivity through trails and bike infrastructure, and enhance placemaking through signage and public art. At the same time, concerns were raised about infrastructure expansion, environmental conditions, and barriers facing agribusinesses. Overall, there was a clear desire for intentional, “smart” growth that protects farmland, strengthens community identity, and ensures long-term sustainability.</w:t>
      </w:r>
    </w:p>
    <w:p w14:paraId="45852A33" w14:textId="77777777" w:rsidR="00306128" w:rsidRDefault="00306128" w:rsidP="00E83E98">
      <w:pPr>
        <w:spacing w:after="0" w:line="240" w:lineRule="auto"/>
      </w:pPr>
    </w:p>
    <w:p w14:paraId="2A82DE52" w14:textId="067CE503" w:rsidR="0054696C" w:rsidRDefault="00306128" w:rsidP="0054696C">
      <w:pPr>
        <w:spacing w:after="0" w:line="240" w:lineRule="auto"/>
      </w:pPr>
      <w:r>
        <w:t xml:space="preserve">Future subcommittee meetings will </w:t>
      </w:r>
      <w:proofErr w:type="gramStart"/>
      <w:r>
        <w:t>follow-up</w:t>
      </w:r>
      <w:proofErr w:type="gramEnd"/>
      <w:r>
        <w:t xml:space="preserve"> on opportunities </w:t>
      </w:r>
      <w:r w:rsidR="00E91AC5">
        <w:t>for agriculture, farming, and agribusinesses, including potential city support or changes to city policies.</w:t>
      </w:r>
    </w:p>
    <w:sectPr w:rsidR="0054696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D3D2B" w14:textId="77777777" w:rsidR="00171B27" w:rsidRDefault="00171B27" w:rsidP="00171B27">
      <w:pPr>
        <w:spacing w:after="0" w:line="240" w:lineRule="auto"/>
      </w:pPr>
      <w:r>
        <w:separator/>
      </w:r>
    </w:p>
  </w:endnote>
  <w:endnote w:type="continuationSeparator" w:id="0">
    <w:p w14:paraId="3DBA597C" w14:textId="77777777" w:rsidR="00171B27" w:rsidRDefault="00171B27" w:rsidP="00171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F0DD1" w14:textId="77777777" w:rsidR="00171B27" w:rsidRDefault="00171B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5296" w14:textId="77777777" w:rsidR="00171B27" w:rsidRDefault="0017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FA5F" w14:textId="77777777" w:rsidR="00171B27" w:rsidRDefault="00171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0BF1C" w14:textId="77777777" w:rsidR="00171B27" w:rsidRDefault="00171B27" w:rsidP="00171B27">
      <w:pPr>
        <w:spacing w:after="0" w:line="240" w:lineRule="auto"/>
      </w:pPr>
      <w:r>
        <w:separator/>
      </w:r>
    </w:p>
  </w:footnote>
  <w:footnote w:type="continuationSeparator" w:id="0">
    <w:p w14:paraId="2778FB6E" w14:textId="77777777" w:rsidR="00171B27" w:rsidRDefault="00171B27" w:rsidP="00171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1FAD9" w14:textId="77777777" w:rsidR="00171B27" w:rsidRDefault="00171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318B" w14:textId="77777777" w:rsidR="00171B27" w:rsidRDefault="00171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9DEF" w14:textId="77777777" w:rsidR="00171B27" w:rsidRDefault="00171B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236"/>
    <w:multiLevelType w:val="hybridMultilevel"/>
    <w:tmpl w:val="C1BE3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05A1A"/>
    <w:multiLevelType w:val="hybridMultilevel"/>
    <w:tmpl w:val="A6245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A3503"/>
    <w:multiLevelType w:val="multilevel"/>
    <w:tmpl w:val="F05C7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420CF"/>
    <w:multiLevelType w:val="multilevel"/>
    <w:tmpl w:val="A7E0B5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4545D8"/>
    <w:multiLevelType w:val="multilevel"/>
    <w:tmpl w:val="78B41E4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84F3ABD"/>
    <w:multiLevelType w:val="hybridMultilevel"/>
    <w:tmpl w:val="4740D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23233C"/>
    <w:multiLevelType w:val="multilevel"/>
    <w:tmpl w:val="C906664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4994AC8"/>
    <w:multiLevelType w:val="multilevel"/>
    <w:tmpl w:val="35FEB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F55408"/>
    <w:multiLevelType w:val="multilevel"/>
    <w:tmpl w:val="10FA8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F1043"/>
    <w:multiLevelType w:val="hybridMultilevel"/>
    <w:tmpl w:val="1506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A7FFE"/>
    <w:multiLevelType w:val="multilevel"/>
    <w:tmpl w:val="08B2D1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6B1310"/>
    <w:multiLevelType w:val="hybridMultilevel"/>
    <w:tmpl w:val="E55A3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F65D5"/>
    <w:multiLevelType w:val="multilevel"/>
    <w:tmpl w:val="EEC80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FD0F09"/>
    <w:multiLevelType w:val="multilevel"/>
    <w:tmpl w:val="0BFC24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894B06"/>
    <w:multiLevelType w:val="multilevel"/>
    <w:tmpl w:val="BBC2B1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E055E7"/>
    <w:multiLevelType w:val="multilevel"/>
    <w:tmpl w:val="7D48B3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0125B7"/>
    <w:multiLevelType w:val="multilevel"/>
    <w:tmpl w:val="3FF60C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EB1455"/>
    <w:multiLevelType w:val="hybridMultilevel"/>
    <w:tmpl w:val="44A60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7E5C5E"/>
    <w:multiLevelType w:val="multilevel"/>
    <w:tmpl w:val="812C0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3348DB"/>
    <w:multiLevelType w:val="multilevel"/>
    <w:tmpl w:val="630E9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C3CDB"/>
    <w:multiLevelType w:val="hybridMultilevel"/>
    <w:tmpl w:val="BCDA7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EB27D9"/>
    <w:multiLevelType w:val="multilevel"/>
    <w:tmpl w:val="DE8EAE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DC3A6E"/>
    <w:multiLevelType w:val="hybridMultilevel"/>
    <w:tmpl w:val="8A10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EE5151"/>
    <w:multiLevelType w:val="hybridMultilevel"/>
    <w:tmpl w:val="CF14A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092397"/>
    <w:multiLevelType w:val="multilevel"/>
    <w:tmpl w:val="3D4CE8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2660E43"/>
    <w:multiLevelType w:val="multilevel"/>
    <w:tmpl w:val="A3A2063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ED2CF6"/>
    <w:multiLevelType w:val="multilevel"/>
    <w:tmpl w:val="2DACA0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0000B9"/>
    <w:multiLevelType w:val="multilevel"/>
    <w:tmpl w:val="EA0C7DB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78AF3721"/>
    <w:multiLevelType w:val="multilevel"/>
    <w:tmpl w:val="45F407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7226C"/>
    <w:multiLevelType w:val="multilevel"/>
    <w:tmpl w:val="8D64D7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7176CA"/>
    <w:multiLevelType w:val="hybridMultilevel"/>
    <w:tmpl w:val="0742D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0570700">
    <w:abstractNumId w:val="12"/>
  </w:num>
  <w:num w:numId="2" w16cid:durableId="137579959">
    <w:abstractNumId w:val="21"/>
  </w:num>
  <w:num w:numId="3" w16cid:durableId="851652972">
    <w:abstractNumId w:val="13"/>
  </w:num>
  <w:num w:numId="4" w16cid:durableId="1588149924">
    <w:abstractNumId w:val="14"/>
  </w:num>
  <w:num w:numId="5" w16cid:durableId="978994748">
    <w:abstractNumId w:val="19"/>
  </w:num>
  <w:num w:numId="6" w16cid:durableId="1739739914">
    <w:abstractNumId w:val="10"/>
  </w:num>
  <w:num w:numId="7" w16cid:durableId="343169517">
    <w:abstractNumId w:val="29"/>
  </w:num>
  <w:num w:numId="8" w16cid:durableId="1181698975">
    <w:abstractNumId w:val="3"/>
  </w:num>
  <w:num w:numId="9" w16cid:durableId="978877816">
    <w:abstractNumId w:val="16"/>
  </w:num>
  <w:num w:numId="10" w16cid:durableId="704981671">
    <w:abstractNumId w:val="15"/>
  </w:num>
  <w:num w:numId="11" w16cid:durableId="2070808679">
    <w:abstractNumId w:val="26"/>
  </w:num>
  <w:num w:numId="12" w16cid:durableId="373621395">
    <w:abstractNumId w:val="28"/>
  </w:num>
  <w:num w:numId="13" w16cid:durableId="1623685697">
    <w:abstractNumId w:val="25"/>
  </w:num>
  <w:num w:numId="14" w16cid:durableId="2058967312">
    <w:abstractNumId w:val="24"/>
  </w:num>
  <w:num w:numId="15" w16cid:durableId="1431509103">
    <w:abstractNumId w:val="27"/>
  </w:num>
  <w:num w:numId="16" w16cid:durableId="733502216">
    <w:abstractNumId w:val="4"/>
  </w:num>
  <w:num w:numId="17" w16cid:durableId="631448679">
    <w:abstractNumId w:val="6"/>
  </w:num>
  <w:num w:numId="18" w16cid:durableId="1862938804">
    <w:abstractNumId w:val="5"/>
  </w:num>
  <w:num w:numId="19" w16cid:durableId="1551064887">
    <w:abstractNumId w:val="0"/>
  </w:num>
  <w:num w:numId="20" w16cid:durableId="1910118290">
    <w:abstractNumId w:val="20"/>
  </w:num>
  <w:num w:numId="21" w16cid:durableId="1517386617">
    <w:abstractNumId w:val="11"/>
  </w:num>
  <w:num w:numId="22" w16cid:durableId="2120756290">
    <w:abstractNumId w:val="9"/>
  </w:num>
  <w:num w:numId="23" w16cid:durableId="1851681715">
    <w:abstractNumId w:val="22"/>
  </w:num>
  <w:num w:numId="24" w16cid:durableId="1625428834">
    <w:abstractNumId w:val="17"/>
  </w:num>
  <w:num w:numId="25" w16cid:durableId="2053849288">
    <w:abstractNumId w:val="30"/>
  </w:num>
  <w:num w:numId="26" w16cid:durableId="2124227168">
    <w:abstractNumId w:val="23"/>
  </w:num>
  <w:num w:numId="27" w16cid:durableId="367990533">
    <w:abstractNumId w:val="7"/>
  </w:num>
  <w:num w:numId="28" w16cid:durableId="597253867">
    <w:abstractNumId w:val="18"/>
  </w:num>
  <w:num w:numId="29" w16cid:durableId="2044093950">
    <w:abstractNumId w:val="8"/>
  </w:num>
  <w:num w:numId="30" w16cid:durableId="1837839517">
    <w:abstractNumId w:val="2"/>
  </w:num>
  <w:num w:numId="31" w16cid:durableId="1857452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D0"/>
    <w:rsid w:val="000C1AA5"/>
    <w:rsid w:val="000F0FC0"/>
    <w:rsid w:val="000F2EC7"/>
    <w:rsid w:val="00154D57"/>
    <w:rsid w:val="00164A55"/>
    <w:rsid w:val="00170922"/>
    <w:rsid w:val="00171B27"/>
    <w:rsid w:val="002270E3"/>
    <w:rsid w:val="00273DD0"/>
    <w:rsid w:val="002B5720"/>
    <w:rsid w:val="00306128"/>
    <w:rsid w:val="00417105"/>
    <w:rsid w:val="00474985"/>
    <w:rsid w:val="004B2F14"/>
    <w:rsid w:val="0054696C"/>
    <w:rsid w:val="0056063D"/>
    <w:rsid w:val="006060A3"/>
    <w:rsid w:val="00632F61"/>
    <w:rsid w:val="00681A11"/>
    <w:rsid w:val="006E5197"/>
    <w:rsid w:val="0084069A"/>
    <w:rsid w:val="008E025B"/>
    <w:rsid w:val="009D61E4"/>
    <w:rsid w:val="00A952E3"/>
    <w:rsid w:val="00AA11FE"/>
    <w:rsid w:val="00D16786"/>
    <w:rsid w:val="00E83E98"/>
    <w:rsid w:val="00E91AC5"/>
    <w:rsid w:val="00E96A55"/>
    <w:rsid w:val="00EB1630"/>
    <w:rsid w:val="00EC0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FA1653"/>
  <w15:chartTrackingRefBased/>
  <w15:docId w15:val="{9099894E-F3F1-4AE9-AAAA-C88831B8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D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D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D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D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D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D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D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D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D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D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D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D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D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D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D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DD0"/>
    <w:rPr>
      <w:rFonts w:eastAsiaTheme="majorEastAsia" w:cstheme="majorBidi"/>
      <w:color w:val="272727" w:themeColor="text1" w:themeTint="D8"/>
    </w:rPr>
  </w:style>
  <w:style w:type="paragraph" w:styleId="Title">
    <w:name w:val="Title"/>
    <w:basedOn w:val="Normal"/>
    <w:next w:val="Normal"/>
    <w:link w:val="TitleChar"/>
    <w:uiPriority w:val="10"/>
    <w:qFormat/>
    <w:rsid w:val="00273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D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D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D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DD0"/>
    <w:pPr>
      <w:spacing w:before="160"/>
      <w:jc w:val="center"/>
    </w:pPr>
    <w:rPr>
      <w:i/>
      <w:iCs/>
      <w:color w:val="404040" w:themeColor="text1" w:themeTint="BF"/>
    </w:rPr>
  </w:style>
  <w:style w:type="character" w:customStyle="1" w:styleId="QuoteChar">
    <w:name w:val="Quote Char"/>
    <w:basedOn w:val="DefaultParagraphFont"/>
    <w:link w:val="Quote"/>
    <w:uiPriority w:val="29"/>
    <w:rsid w:val="00273DD0"/>
    <w:rPr>
      <w:i/>
      <w:iCs/>
      <w:color w:val="404040" w:themeColor="text1" w:themeTint="BF"/>
    </w:rPr>
  </w:style>
  <w:style w:type="paragraph" w:styleId="ListParagraph">
    <w:name w:val="List Paragraph"/>
    <w:basedOn w:val="Normal"/>
    <w:uiPriority w:val="34"/>
    <w:qFormat/>
    <w:rsid w:val="00273DD0"/>
    <w:pPr>
      <w:ind w:left="720"/>
      <w:contextualSpacing/>
    </w:pPr>
  </w:style>
  <w:style w:type="character" w:styleId="IntenseEmphasis">
    <w:name w:val="Intense Emphasis"/>
    <w:basedOn w:val="DefaultParagraphFont"/>
    <w:uiPriority w:val="21"/>
    <w:qFormat/>
    <w:rsid w:val="00273DD0"/>
    <w:rPr>
      <w:i/>
      <w:iCs/>
      <w:color w:val="0F4761" w:themeColor="accent1" w:themeShade="BF"/>
    </w:rPr>
  </w:style>
  <w:style w:type="paragraph" w:styleId="IntenseQuote">
    <w:name w:val="Intense Quote"/>
    <w:basedOn w:val="Normal"/>
    <w:next w:val="Normal"/>
    <w:link w:val="IntenseQuoteChar"/>
    <w:uiPriority w:val="30"/>
    <w:qFormat/>
    <w:rsid w:val="00273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DD0"/>
    <w:rPr>
      <w:i/>
      <w:iCs/>
      <w:color w:val="0F4761" w:themeColor="accent1" w:themeShade="BF"/>
    </w:rPr>
  </w:style>
  <w:style w:type="character" w:styleId="IntenseReference">
    <w:name w:val="Intense Reference"/>
    <w:basedOn w:val="DefaultParagraphFont"/>
    <w:uiPriority w:val="32"/>
    <w:qFormat/>
    <w:rsid w:val="00273DD0"/>
    <w:rPr>
      <w:b/>
      <w:bCs/>
      <w:smallCaps/>
      <w:color w:val="0F4761" w:themeColor="accent1" w:themeShade="BF"/>
      <w:spacing w:val="5"/>
    </w:rPr>
  </w:style>
  <w:style w:type="paragraph" w:customStyle="1" w:styleId="xmsolistparagraph">
    <w:name w:val="x_msolistparagraph"/>
    <w:basedOn w:val="Normal"/>
    <w:rsid w:val="00273DD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normal">
    <w:name w:val="x_msonormal"/>
    <w:basedOn w:val="Normal"/>
    <w:rsid w:val="00273DD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171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B27"/>
  </w:style>
  <w:style w:type="paragraph" w:styleId="Footer">
    <w:name w:val="footer"/>
    <w:basedOn w:val="Normal"/>
    <w:link w:val="FooterChar"/>
    <w:uiPriority w:val="99"/>
    <w:unhideWhenUsed/>
    <w:rsid w:val="00171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B27"/>
  </w:style>
  <w:style w:type="paragraph" w:styleId="Revision">
    <w:name w:val="Revision"/>
    <w:hidden/>
    <w:uiPriority w:val="99"/>
    <w:semiHidden/>
    <w:rsid w:val="003061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4476</Characters>
  <Application>Microsoft Office Word</Application>
  <DocSecurity>0</DocSecurity>
  <Lines>135</Lines>
  <Paragraphs>118</Paragraphs>
  <ScaleCrop>false</ScaleCrop>
  <HeadingPairs>
    <vt:vector size="2" baseType="variant">
      <vt:variant>
        <vt:lpstr>Title</vt:lpstr>
      </vt:variant>
      <vt:variant>
        <vt:i4>1</vt:i4>
      </vt:variant>
    </vt:vector>
  </HeadingPairs>
  <TitlesOfParts>
    <vt:vector size="1" baseType="lpstr">
      <vt:lpstr/>
    </vt:vector>
  </TitlesOfParts>
  <Company>Kimley-Horn</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Demirci, Jonathan</dc:creator>
  <cp:keywords/>
  <dc:description/>
  <cp:lastModifiedBy>Robnik, Hannah</cp:lastModifiedBy>
  <cp:revision>7</cp:revision>
  <dcterms:created xsi:type="dcterms:W3CDTF">2026-03-26T19:50:00Z</dcterms:created>
  <dcterms:modified xsi:type="dcterms:W3CDTF">2026-04-06T15:04:00Z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